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42E99" w14:textId="2B1563B6" w:rsidR="00674DC2" w:rsidRPr="00674DC2" w:rsidRDefault="00CD1669" w:rsidP="00674DC2">
      <w:r w:rsidRPr="00674DC2">
        <w:rPr>
          <w:noProof/>
        </w:rPr>
        <w:drawing>
          <wp:anchor distT="114300" distB="114300" distL="114300" distR="114300" simplePos="0" relativeHeight="251659264" behindDoc="0" locked="0" layoutInCell="1" allowOverlap="1" wp14:anchorId="63369ABB" wp14:editId="189166B0">
            <wp:simplePos x="0" y="0"/>
            <wp:positionH relativeFrom="column">
              <wp:posOffset>4342765</wp:posOffset>
            </wp:positionH>
            <wp:positionV relativeFrom="paragraph">
              <wp:posOffset>-3810</wp:posOffset>
            </wp:positionV>
            <wp:extent cx="1738630" cy="1566545"/>
            <wp:effectExtent l="0" t="0" r="0" b="0"/>
            <wp:wrapNone/>
            <wp:docPr id="356101359" name="Picture 4" descr="A drawing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drawing of a tow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1961" t="4024" r="-1961" b="-4024"/>
                    <a:stretch>
                      <a:fillRect/>
                    </a:stretch>
                  </pic:blipFill>
                  <pic:spPr bwMode="auto">
                    <a:xfrm>
                      <a:off x="0" y="0"/>
                      <a:ext cx="1738630" cy="1566545"/>
                    </a:xfrm>
                    <a:prstGeom prst="rect">
                      <a:avLst/>
                    </a:prstGeom>
                    <a:noFill/>
                  </pic:spPr>
                </pic:pic>
              </a:graphicData>
            </a:graphic>
            <wp14:sizeRelH relativeFrom="page">
              <wp14:pctWidth>0</wp14:pctWidth>
            </wp14:sizeRelH>
            <wp14:sizeRelV relativeFrom="page">
              <wp14:pctHeight>0</wp14:pctHeight>
            </wp14:sizeRelV>
          </wp:anchor>
        </w:drawing>
      </w:r>
      <w:r w:rsidR="00674DC2" w:rsidRPr="00674DC2">
        <w:rPr>
          <w:b/>
        </w:rPr>
        <w:t>BOWDON CONSERVATION GROUP</w:t>
      </w:r>
      <w:r w:rsidR="00674DC2" w:rsidRPr="00674DC2">
        <w:t xml:space="preserve"> </w:t>
      </w:r>
    </w:p>
    <w:p w14:paraId="0EDC5C9B" w14:textId="77777777" w:rsidR="00674DC2" w:rsidRPr="00674DC2" w:rsidRDefault="00674DC2" w:rsidP="00674DC2">
      <w:r w:rsidRPr="00674DC2">
        <w:t>Registered as a charity since 1973. Reg. No. 502689</w:t>
      </w:r>
    </w:p>
    <w:p w14:paraId="36D9628D" w14:textId="77777777" w:rsidR="00674DC2" w:rsidRPr="00674DC2" w:rsidRDefault="00674DC2" w:rsidP="00674DC2">
      <w:hyperlink r:id="rId5" w:history="1">
        <w:r w:rsidRPr="00674DC2">
          <w:rPr>
            <w:rStyle w:val="Hyperlink"/>
          </w:rPr>
          <w:t>www.bowdonconservationgroup.co.uk</w:t>
        </w:r>
      </w:hyperlink>
    </w:p>
    <w:p w14:paraId="4CA6968F" w14:textId="77777777" w:rsidR="00674DC2" w:rsidRPr="00674DC2" w:rsidRDefault="00674DC2" w:rsidP="00674DC2">
      <w:r w:rsidRPr="00674DC2">
        <w:t xml:space="preserve">Chairman: Kate Stross </w:t>
      </w:r>
    </w:p>
    <w:p w14:paraId="2DEAD5E6" w14:textId="77777777" w:rsidR="00674DC2" w:rsidRPr="00674DC2" w:rsidRDefault="00674DC2" w:rsidP="00674DC2">
      <w:pPr>
        <w:rPr>
          <w:b/>
          <w:u w:val="single"/>
        </w:rPr>
      </w:pPr>
    </w:p>
    <w:p w14:paraId="251CAC40" w14:textId="77777777" w:rsidR="00674DC2" w:rsidRPr="00674DC2" w:rsidRDefault="00674DC2" w:rsidP="00674DC2">
      <w:pPr>
        <w:rPr>
          <w:b/>
          <w:u w:val="single"/>
        </w:rPr>
      </w:pPr>
    </w:p>
    <w:p w14:paraId="652FC9FB" w14:textId="77777777" w:rsidR="00CD1669" w:rsidRDefault="00CD1669" w:rsidP="00674DC2">
      <w:pPr>
        <w:rPr>
          <w:b/>
          <w:u w:val="single"/>
        </w:rPr>
      </w:pPr>
    </w:p>
    <w:p w14:paraId="68DE4423" w14:textId="6E9F0280" w:rsidR="00674DC2" w:rsidRPr="00674DC2" w:rsidRDefault="00674DC2" w:rsidP="00674DC2">
      <w:r w:rsidRPr="00674DC2">
        <w:rPr>
          <w:b/>
          <w:u w:val="single"/>
        </w:rPr>
        <w:t>Minutes of the Bowdon Conservation Group committee meeting which took place on Tuesday 3rd September 2024 via the Zoom app</w:t>
      </w:r>
      <w:r w:rsidRPr="00674DC2">
        <w:t xml:space="preserve">  </w:t>
      </w:r>
    </w:p>
    <w:p w14:paraId="31E8EEF2" w14:textId="77777777" w:rsidR="00674DC2" w:rsidRPr="00674DC2" w:rsidRDefault="00674DC2" w:rsidP="00674DC2">
      <w:r w:rsidRPr="00674DC2">
        <w:rPr>
          <w:b/>
        </w:rPr>
        <w:t>PRESENT</w:t>
      </w:r>
      <w:r w:rsidRPr="00674DC2">
        <w:t xml:space="preserve"> </w:t>
      </w:r>
    </w:p>
    <w:p w14:paraId="502399E6" w14:textId="77777777" w:rsidR="00674DC2" w:rsidRPr="00674DC2" w:rsidRDefault="00674DC2" w:rsidP="00674DC2">
      <w:r w:rsidRPr="00674DC2">
        <w:t>Kate Stross (Chair)</w:t>
      </w:r>
    </w:p>
    <w:p w14:paraId="00D3DA2F" w14:textId="77777777" w:rsidR="00674DC2" w:rsidRPr="00674DC2" w:rsidRDefault="00674DC2" w:rsidP="00674DC2">
      <w:r w:rsidRPr="00674DC2">
        <w:t>Mike Ward</w:t>
      </w:r>
    </w:p>
    <w:p w14:paraId="5A65F771" w14:textId="77777777" w:rsidR="00674DC2" w:rsidRPr="00674DC2" w:rsidRDefault="00674DC2" w:rsidP="00674DC2">
      <w:r w:rsidRPr="00674DC2">
        <w:t>Gordon Desser</w:t>
      </w:r>
    </w:p>
    <w:p w14:paraId="14D29700" w14:textId="77777777" w:rsidR="00674DC2" w:rsidRPr="00674DC2" w:rsidRDefault="00674DC2" w:rsidP="00674DC2">
      <w:r w:rsidRPr="00674DC2">
        <w:t>Neil Morton</w:t>
      </w:r>
    </w:p>
    <w:p w14:paraId="6DF79DFC" w14:textId="77777777" w:rsidR="00674DC2" w:rsidRPr="00674DC2" w:rsidRDefault="00674DC2" w:rsidP="00674DC2">
      <w:r w:rsidRPr="00674DC2">
        <w:t>Sue Meakins</w:t>
      </w:r>
    </w:p>
    <w:p w14:paraId="4F74B539" w14:textId="77777777" w:rsidR="00674DC2" w:rsidRPr="00674DC2" w:rsidRDefault="00674DC2" w:rsidP="00674DC2">
      <w:r w:rsidRPr="00674DC2">
        <w:t xml:space="preserve">Joyce </w:t>
      </w:r>
      <w:proofErr w:type="spellStart"/>
      <w:r w:rsidRPr="00674DC2">
        <w:t>Gatoff</w:t>
      </w:r>
      <w:proofErr w:type="spellEnd"/>
    </w:p>
    <w:p w14:paraId="4B591C1B" w14:textId="77777777" w:rsidR="00674DC2" w:rsidRPr="00674DC2" w:rsidRDefault="00674DC2" w:rsidP="00674DC2">
      <w:pPr>
        <w:rPr>
          <w:b/>
        </w:rPr>
      </w:pPr>
    </w:p>
    <w:p w14:paraId="34980DD4" w14:textId="77777777" w:rsidR="00674DC2" w:rsidRPr="00674DC2" w:rsidRDefault="00674DC2" w:rsidP="00674DC2">
      <w:r w:rsidRPr="00674DC2">
        <w:rPr>
          <w:b/>
        </w:rPr>
        <w:t>APOLOGIES</w:t>
      </w:r>
      <w:r w:rsidRPr="00674DC2">
        <w:t xml:space="preserve">  </w:t>
      </w:r>
    </w:p>
    <w:p w14:paraId="48574592" w14:textId="77777777" w:rsidR="00674DC2" w:rsidRPr="00674DC2" w:rsidRDefault="00674DC2" w:rsidP="00674DC2">
      <w:r w:rsidRPr="00674DC2">
        <w:t xml:space="preserve">Tony Goodman                                                                                                                                                                                                       </w:t>
      </w:r>
    </w:p>
    <w:p w14:paraId="5714DDC9" w14:textId="77777777" w:rsidR="00674DC2" w:rsidRPr="00674DC2" w:rsidRDefault="00674DC2" w:rsidP="00674DC2">
      <w:r w:rsidRPr="00674DC2">
        <w:t>Nigel Haworth</w:t>
      </w:r>
    </w:p>
    <w:p w14:paraId="568D4980" w14:textId="77777777" w:rsidR="00674DC2" w:rsidRPr="00674DC2" w:rsidRDefault="00674DC2" w:rsidP="00674DC2">
      <w:r w:rsidRPr="00674DC2">
        <w:t>Loretta Mooney</w:t>
      </w:r>
    </w:p>
    <w:p w14:paraId="05499968" w14:textId="77777777" w:rsidR="00674DC2" w:rsidRPr="00674DC2" w:rsidRDefault="00674DC2" w:rsidP="00674DC2">
      <w:r w:rsidRPr="00674DC2">
        <w:t>Simon Nicholas</w:t>
      </w:r>
    </w:p>
    <w:p w14:paraId="738EDF74" w14:textId="77777777" w:rsidR="00674DC2" w:rsidRPr="00674DC2" w:rsidRDefault="00674DC2" w:rsidP="00674DC2"/>
    <w:p w14:paraId="4B1F5994" w14:textId="77777777" w:rsidR="00674DC2" w:rsidRPr="00674DC2" w:rsidRDefault="00674DC2" w:rsidP="00674DC2">
      <w:r w:rsidRPr="00674DC2">
        <w:rPr>
          <w:b/>
          <w:u w:val="single"/>
        </w:rPr>
        <w:t>1. Minutes of the Meetings 23rd July 2024 &amp; 26 August 2024</w:t>
      </w:r>
    </w:p>
    <w:p w14:paraId="0CBC6719" w14:textId="77777777" w:rsidR="00674DC2" w:rsidRPr="00674DC2" w:rsidRDefault="00674DC2" w:rsidP="00674DC2">
      <w:r w:rsidRPr="00674DC2">
        <w:t xml:space="preserve">Approved </w:t>
      </w:r>
    </w:p>
    <w:p w14:paraId="32CBE5E0" w14:textId="77777777" w:rsidR="00674DC2" w:rsidRPr="00674DC2" w:rsidRDefault="00674DC2" w:rsidP="00674DC2"/>
    <w:p w14:paraId="533E9A44" w14:textId="77777777" w:rsidR="00674DC2" w:rsidRPr="00674DC2" w:rsidRDefault="00674DC2" w:rsidP="00674DC2"/>
    <w:p w14:paraId="2CC86EE7" w14:textId="77777777" w:rsidR="00CD1669" w:rsidRDefault="00CD1669" w:rsidP="00674DC2">
      <w:pPr>
        <w:rPr>
          <w:b/>
          <w:u w:val="single"/>
        </w:rPr>
      </w:pPr>
    </w:p>
    <w:p w14:paraId="39451891" w14:textId="77777777" w:rsidR="00CD1669" w:rsidRDefault="00CD1669" w:rsidP="00674DC2">
      <w:pPr>
        <w:rPr>
          <w:b/>
          <w:u w:val="single"/>
        </w:rPr>
      </w:pPr>
    </w:p>
    <w:p w14:paraId="23B0FF04" w14:textId="20535DE0" w:rsidR="00674DC2" w:rsidRPr="00674DC2" w:rsidRDefault="00674DC2" w:rsidP="00674DC2">
      <w:r w:rsidRPr="00674DC2">
        <w:rPr>
          <w:b/>
          <w:u w:val="single"/>
        </w:rPr>
        <w:lastRenderedPageBreak/>
        <w:t>2. Ongoing Planning Applications</w:t>
      </w:r>
      <w:r w:rsidRPr="00674DC2">
        <w:rPr>
          <w:u w:val="single"/>
        </w:rPr>
        <w:t xml:space="preserve"> </w:t>
      </w:r>
      <w:r w:rsidRPr="00674DC2">
        <w:t xml:space="preserve">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0"/>
        <w:gridCol w:w="2269"/>
        <w:gridCol w:w="4020"/>
        <w:gridCol w:w="1366"/>
      </w:tblGrid>
      <w:tr w:rsidR="00674DC2" w:rsidRPr="00674DC2" w14:paraId="60061B67" w14:textId="77777777" w:rsidTr="00674DC2">
        <w:trPr>
          <w:trHeight w:val="400"/>
        </w:trPr>
        <w:tc>
          <w:tcPr>
            <w:tcW w:w="9345" w:type="dxa"/>
            <w:gridSpan w:val="4"/>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58340DE6" w14:textId="77777777" w:rsidR="00674DC2" w:rsidRPr="00674DC2" w:rsidRDefault="00674DC2" w:rsidP="00674DC2">
            <w:pPr>
              <w:rPr>
                <w:b/>
              </w:rPr>
            </w:pPr>
            <w:r w:rsidRPr="00674DC2">
              <w:rPr>
                <w:b/>
              </w:rPr>
              <w:t>2023</w:t>
            </w:r>
          </w:p>
        </w:tc>
      </w:tr>
      <w:tr w:rsidR="00674DC2" w:rsidRPr="00674DC2" w14:paraId="1AE91446" w14:textId="77777777" w:rsidTr="00674DC2">
        <w:trPr>
          <w:trHeight w:val="400"/>
        </w:trPr>
        <w:tc>
          <w:tcPr>
            <w:tcW w:w="1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65561901" w14:textId="77777777" w:rsidR="00674DC2" w:rsidRPr="00674DC2" w:rsidRDefault="00674DC2" w:rsidP="00674DC2">
            <w:r w:rsidRPr="00674DC2">
              <w:t>111172/OUT/23</w:t>
            </w:r>
          </w:p>
        </w:tc>
        <w:tc>
          <w:tcPr>
            <w:tcW w:w="2269"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30A2C5B" w14:textId="77777777" w:rsidR="00674DC2" w:rsidRPr="00674DC2" w:rsidRDefault="00674DC2" w:rsidP="00674DC2">
            <w:r w:rsidRPr="00674DC2">
              <w:t xml:space="preserve">9 </w:t>
            </w:r>
            <w:proofErr w:type="spellStart"/>
            <w:r w:rsidRPr="00674DC2">
              <w:t>Bowgreen</w:t>
            </w:r>
            <w:proofErr w:type="spellEnd"/>
            <w:r w:rsidRPr="00674DC2">
              <w:t xml:space="preserve"> Road - outside C/A</w:t>
            </w:r>
          </w:p>
        </w:tc>
        <w:tc>
          <w:tcPr>
            <w:tcW w:w="402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2854759A" w14:textId="77777777" w:rsidR="00674DC2" w:rsidRPr="00674DC2" w:rsidRDefault="00674DC2" w:rsidP="00674DC2">
            <w:r w:rsidRPr="00674DC2">
              <w:t>Demolition of house, erection of 2 semis</w:t>
            </w:r>
          </w:p>
        </w:tc>
        <w:tc>
          <w:tcPr>
            <w:tcW w:w="1366"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4B3066EB" w14:textId="77777777" w:rsidR="00674DC2" w:rsidRPr="00674DC2" w:rsidRDefault="00674DC2" w:rsidP="00674DC2">
            <w:r w:rsidRPr="00674DC2">
              <w:t>Awaiting – appeal lodged</w:t>
            </w:r>
          </w:p>
        </w:tc>
      </w:tr>
      <w:tr w:rsidR="00674DC2" w:rsidRPr="00674DC2" w14:paraId="0AC1C38D" w14:textId="77777777" w:rsidTr="00674DC2">
        <w:trPr>
          <w:trHeight w:val="400"/>
        </w:trPr>
        <w:tc>
          <w:tcPr>
            <w:tcW w:w="1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7ABB7F2B" w14:textId="77777777" w:rsidR="00674DC2" w:rsidRPr="00674DC2" w:rsidRDefault="00674DC2" w:rsidP="00674DC2">
            <w:r w:rsidRPr="00674DC2">
              <w:t>111432/HHA/23</w:t>
            </w:r>
          </w:p>
        </w:tc>
        <w:tc>
          <w:tcPr>
            <w:tcW w:w="2269"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060A883D" w14:textId="77777777" w:rsidR="00674DC2" w:rsidRPr="00674DC2" w:rsidRDefault="00674DC2" w:rsidP="00674DC2">
            <w:r w:rsidRPr="00674DC2">
              <w:t>Oakleigh, 12 Higher Downs WA14 2QL</w:t>
            </w:r>
          </w:p>
        </w:tc>
        <w:tc>
          <w:tcPr>
            <w:tcW w:w="402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5D194A20" w14:textId="77777777" w:rsidR="00674DC2" w:rsidRPr="00674DC2" w:rsidRDefault="00674DC2" w:rsidP="00674DC2">
            <w:r w:rsidRPr="00674DC2">
              <w:t>Application to replace existing wooden gates with black metal gates retaining original posts</w:t>
            </w:r>
          </w:p>
        </w:tc>
        <w:tc>
          <w:tcPr>
            <w:tcW w:w="1366"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2E3D8FC8" w14:textId="77777777" w:rsidR="00674DC2" w:rsidRPr="00674DC2" w:rsidRDefault="00674DC2" w:rsidP="00674DC2">
            <w:r w:rsidRPr="00674DC2">
              <w:t>Awaiting - road is Dev CA, house is not!</w:t>
            </w:r>
          </w:p>
        </w:tc>
      </w:tr>
      <w:tr w:rsidR="00674DC2" w:rsidRPr="00674DC2" w14:paraId="78619F6E" w14:textId="77777777" w:rsidTr="00674DC2">
        <w:trPr>
          <w:trHeight w:val="400"/>
        </w:trPr>
        <w:tc>
          <w:tcPr>
            <w:tcW w:w="9345" w:type="dxa"/>
            <w:gridSpan w:val="4"/>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4677AE2C" w14:textId="77777777" w:rsidR="00674DC2" w:rsidRPr="00674DC2" w:rsidRDefault="00674DC2" w:rsidP="00674DC2">
            <w:pPr>
              <w:rPr>
                <w:b/>
              </w:rPr>
            </w:pPr>
            <w:r w:rsidRPr="00674DC2">
              <w:rPr>
                <w:b/>
              </w:rPr>
              <w:t>2024</w:t>
            </w:r>
          </w:p>
        </w:tc>
      </w:tr>
      <w:tr w:rsidR="00674DC2" w:rsidRPr="00674DC2" w14:paraId="0548A23C" w14:textId="77777777" w:rsidTr="00674DC2">
        <w:trPr>
          <w:trHeight w:val="400"/>
        </w:trPr>
        <w:tc>
          <w:tcPr>
            <w:tcW w:w="16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542E29CF" w14:textId="77777777" w:rsidR="00674DC2" w:rsidRPr="00674DC2" w:rsidRDefault="00674DC2" w:rsidP="00674DC2">
            <w:r w:rsidRPr="00674DC2">
              <w:t>113171/HHA/24</w:t>
            </w:r>
          </w:p>
        </w:tc>
        <w:tc>
          <w:tcPr>
            <w:tcW w:w="2269"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A06C4F1" w14:textId="77777777" w:rsidR="00674DC2" w:rsidRPr="00674DC2" w:rsidRDefault="00674DC2" w:rsidP="00674DC2">
            <w:r w:rsidRPr="00674DC2">
              <w:t>Beech Bank, Bowdon Road</w:t>
            </w:r>
          </w:p>
        </w:tc>
        <w:tc>
          <w:tcPr>
            <w:tcW w:w="40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0BE03C1" w14:textId="77777777" w:rsidR="00674DC2" w:rsidRPr="00674DC2" w:rsidRDefault="00674DC2" w:rsidP="00674DC2">
            <w:r w:rsidRPr="00674DC2">
              <w:t>Alterations to roof, single storey rear extension garage to living space. Replacement windows</w:t>
            </w:r>
          </w:p>
        </w:tc>
        <w:tc>
          <w:tcPr>
            <w:tcW w:w="1366"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54A2D16A" w14:textId="77777777" w:rsidR="00674DC2" w:rsidRPr="00674DC2" w:rsidRDefault="00674DC2" w:rsidP="00674DC2">
            <w:r w:rsidRPr="00674DC2">
              <w:t>Awaiting</w:t>
            </w:r>
          </w:p>
        </w:tc>
      </w:tr>
      <w:tr w:rsidR="00674DC2" w:rsidRPr="00674DC2" w14:paraId="73894449" w14:textId="77777777" w:rsidTr="00674DC2">
        <w:trPr>
          <w:trHeight w:val="400"/>
        </w:trPr>
        <w:tc>
          <w:tcPr>
            <w:tcW w:w="16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E84794A" w14:textId="77777777" w:rsidR="00674DC2" w:rsidRPr="00674DC2" w:rsidRDefault="00674DC2" w:rsidP="00674DC2">
            <w:r w:rsidRPr="00674DC2">
              <w:t>113458/HHA/24</w:t>
            </w:r>
          </w:p>
        </w:tc>
        <w:tc>
          <w:tcPr>
            <w:tcW w:w="2269"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B2DED24" w14:textId="77777777" w:rsidR="00674DC2" w:rsidRPr="00674DC2" w:rsidRDefault="00674DC2" w:rsidP="00674DC2">
            <w:r w:rsidRPr="00674DC2">
              <w:t xml:space="preserve">1 </w:t>
            </w:r>
            <w:proofErr w:type="spellStart"/>
            <w:r w:rsidRPr="00674DC2">
              <w:t>Beechfield</w:t>
            </w:r>
            <w:proofErr w:type="spellEnd"/>
          </w:p>
        </w:tc>
        <w:tc>
          <w:tcPr>
            <w:tcW w:w="40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BEF4F14" w14:textId="77777777" w:rsidR="00674DC2" w:rsidRPr="00674DC2" w:rsidRDefault="00674DC2" w:rsidP="00674DC2">
            <w:r w:rsidRPr="00674DC2">
              <w:t>widening of driveway / reconstruction of wall</w:t>
            </w:r>
          </w:p>
        </w:tc>
        <w:tc>
          <w:tcPr>
            <w:tcW w:w="1366"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6B9734D" w14:textId="77777777" w:rsidR="00674DC2" w:rsidRPr="00674DC2" w:rsidRDefault="00674DC2" w:rsidP="00674DC2">
            <w:r w:rsidRPr="00674DC2">
              <w:t>Awaiting</w:t>
            </w:r>
          </w:p>
        </w:tc>
      </w:tr>
      <w:tr w:rsidR="00674DC2" w:rsidRPr="00674DC2" w14:paraId="14D93E0E" w14:textId="77777777" w:rsidTr="00674DC2">
        <w:trPr>
          <w:trHeight w:val="400"/>
        </w:trPr>
        <w:tc>
          <w:tcPr>
            <w:tcW w:w="16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40D9343" w14:textId="77777777" w:rsidR="00674DC2" w:rsidRPr="00674DC2" w:rsidRDefault="00674DC2" w:rsidP="00674DC2">
            <w:r w:rsidRPr="00674DC2">
              <w:t>113556/HHA/24</w:t>
            </w:r>
          </w:p>
        </w:tc>
        <w:tc>
          <w:tcPr>
            <w:tcW w:w="2269"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7D75D29" w14:textId="77777777" w:rsidR="00674DC2" w:rsidRPr="00674DC2" w:rsidRDefault="00674DC2" w:rsidP="00674DC2">
            <w:proofErr w:type="spellStart"/>
            <w:r w:rsidRPr="00674DC2">
              <w:t>Robinswood</w:t>
            </w:r>
            <w:proofErr w:type="spellEnd"/>
            <w:r w:rsidRPr="00674DC2">
              <w:t>, 35 Cavendish Road</w:t>
            </w:r>
          </w:p>
        </w:tc>
        <w:tc>
          <w:tcPr>
            <w:tcW w:w="40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2C1DD66C" w14:textId="77777777" w:rsidR="00674DC2" w:rsidRPr="00674DC2" w:rsidRDefault="00674DC2" w:rsidP="00674DC2">
            <w:r w:rsidRPr="00674DC2">
              <w:t>new single storey garage, old garage to living space.</w:t>
            </w:r>
          </w:p>
        </w:tc>
        <w:tc>
          <w:tcPr>
            <w:tcW w:w="1366"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FB7AFA0" w14:textId="77777777" w:rsidR="00674DC2" w:rsidRPr="00674DC2" w:rsidRDefault="00674DC2" w:rsidP="00674DC2">
            <w:r w:rsidRPr="00674DC2">
              <w:t>Awaiting</w:t>
            </w:r>
          </w:p>
        </w:tc>
      </w:tr>
      <w:tr w:rsidR="00674DC2" w:rsidRPr="00674DC2" w14:paraId="094B62CD" w14:textId="77777777" w:rsidTr="00674DC2">
        <w:trPr>
          <w:trHeight w:val="400"/>
        </w:trPr>
        <w:tc>
          <w:tcPr>
            <w:tcW w:w="16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D2E6A03" w14:textId="77777777" w:rsidR="00674DC2" w:rsidRPr="00674DC2" w:rsidRDefault="00674DC2" w:rsidP="00674DC2">
            <w:r w:rsidRPr="00674DC2">
              <w:t>113916/HHA/24</w:t>
            </w:r>
          </w:p>
        </w:tc>
        <w:tc>
          <w:tcPr>
            <w:tcW w:w="2269"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28A5E782" w14:textId="77777777" w:rsidR="00674DC2" w:rsidRPr="00674DC2" w:rsidRDefault="00674DC2" w:rsidP="00674DC2">
            <w:r w:rsidRPr="00674DC2">
              <w:t>Perdu, 9 St Margaret’s Road</w:t>
            </w:r>
          </w:p>
        </w:tc>
        <w:tc>
          <w:tcPr>
            <w:tcW w:w="40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FAF27C9" w14:textId="77777777" w:rsidR="00674DC2" w:rsidRPr="00674DC2" w:rsidRDefault="00674DC2" w:rsidP="00674DC2">
            <w:r w:rsidRPr="00674DC2">
              <w:t>Above ground extension – objection raised</w:t>
            </w:r>
          </w:p>
        </w:tc>
        <w:tc>
          <w:tcPr>
            <w:tcW w:w="1366"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D9647BF" w14:textId="77777777" w:rsidR="00674DC2" w:rsidRPr="00674DC2" w:rsidRDefault="00674DC2" w:rsidP="00674DC2">
            <w:r w:rsidRPr="00674DC2">
              <w:t>Awaiting</w:t>
            </w:r>
          </w:p>
        </w:tc>
      </w:tr>
      <w:tr w:rsidR="00674DC2" w:rsidRPr="00674DC2" w14:paraId="412F0FD8" w14:textId="77777777" w:rsidTr="00674DC2">
        <w:trPr>
          <w:trHeight w:val="400"/>
        </w:trPr>
        <w:tc>
          <w:tcPr>
            <w:tcW w:w="16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2C1A020E" w14:textId="77777777" w:rsidR="00674DC2" w:rsidRPr="00674DC2" w:rsidRDefault="00674DC2" w:rsidP="00674DC2">
            <w:r w:rsidRPr="00674DC2">
              <w:t>113943/FUL/24</w:t>
            </w:r>
          </w:p>
        </w:tc>
        <w:tc>
          <w:tcPr>
            <w:tcW w:w="2269"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CCD93AC" w14:textId="77777777" w:rsidR="00674DC2" w:rsidRPr="00674DC2" w:rsidRDefault="00674DC2" w:rsidP="00674DC2">
            <w:r w:rsidRPr="00674DC2">
              <w:t xml:space="preserve">5 </w:t>
            </w:r>
            <w:proofErr w:type="spellStart"/>
            <w:r w:rsidRPr="00674DC2">
              <w:t>Gorsey</w:t>
            </w:r>
            <w:proofErr w:type="spellEnd"/>
            <w:r w:rsidRPr="00674DC2">
              <w:t xml:space="preserve"> Lane</w:t>
            </w:r>
          </w:p>
        </w:tc>
        <w:tc>
          <w:tcPr>
            <w:tcW w:w="40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5A71D59" w14:textId="77777777" w:rsidR="00674DC2" w:rsidRPr="00674DC2" w:rsidRDefault="00674DC2" w:rsidP="00674DC2">
            <w:r w:rsidRPr="00674DC2">
              <w:t>demolish and rebuild BOUNDARY OF DCA. (not in DCA)</w:t>
            </w:r>
          </w:p>
        </w:tc>
        <w:tc>
          <w:tcPr>
            <w:tcW w:w="1366"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271DE6E1" w14:textId="77777777" w:rsidR="00674DC2" w:rsidRPr="00674DC2" w:rsidRDefault="00674DC2" w:rsidP="00674DC2">
            <w:r w:rsidRPr="00674DC2">
              <w:t>Awaiting</w:t>
            </w:r>
          </w:p>
        </w:tc>
      </w:tr>
    </w:tbl>
    <w:p w14:paraId="457F9D99" w14:textId="77777777" w:rsidR="00674DC2" w:rsidRPr="00674DC2" w:rsidRDefault="00674DC2" w:rsidP="00674DC2">
      <w:pPr>
        <w:rPr>
          <w:b/>
          <w:u w:val="single"/>
        </w:rPr>
      </w:pPr>
    </w:p>
    <w:p w14:paraId="4BCDBF0A" w14:textId="77777777" w:rsidR="00674DC2" w:rsidRPr="00674DC2" w:rsidRDefault="00674DC2" w:rsidP="00674DC2">
      <w:pPr>
        <w:rPr>
          <w:b/>
          <w:u w:val="single"/>
        </w:rPr>
      </w:pPr>
      <w:r w:rsidRPr="00674DC2">
        <w:rPr>
          <w:b/>
          <w:u w:val="single"/>
        </w:rPr>
        <w:t>3. Approved / Refused Planning Application Since Last Meeting</w:t>
      </w:r>
      <w:r w:rsidRPr="00674DC2">
        <w:tab/>
      </w:r>
    </w:p>
    <w:p w14:paraId="2F26AEE9" w14:textId="77777777" w:rsidR="00674DC2" w:rsidRPr="00674DC2" w:rsidRDefault="00674DC2" w:rsidP="00674DC2"/>
    <w:tbl>
      <w:tblPr>
        <w:tblW w:w="93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400"/>
        <w:gridCol w:w="4005"/>
        <w:gridCol w:w="1395"/>
      </w:tblGrid>
      <w:tr w:rsidR="00674DC2" w:rsidRPr="00674DC2" w14:paraId="1994DED5"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A10F709" w14:textId="77777777" w:rsidR="00674DC2" w:rsidRPr="00674DC2" w:rsidRDefault="00674DC2" w:rsidP="00674DC2">
            <w:r w:rsidRPr="00674DC2">
              <w:t>108673/FUL/22</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7E1FEAA" w14:textId="77777777" w:rsidR="00674DC2" w:rsidRPr="00674DC2" w:rsidRDefault="00674DC2" w:rsidP="00674DC2">
            <w:proofErr w:type="spellStart"/>
            <w:r w:rsidRPr="00674DC2">
              <w:t>Erlesdene</w:t>
            </w:r>
            <w:proofErr w:type="spellEnd"/>
            <w:r w:rsidRPr="00674DC2">
              <w:t>, Green Walk</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3F3BD44" w14:textId="77777777" w:rsidR="00674DC2" w:rsidRPr="00674DC2" w:rsidRDefault="00674DC2" w:rsidP="00674DC2">
            <w:r w:rsidRPr="00674DC2">
              <w:t xml:space="preserve">Refurbishing the 9 </w:t>
            </w:r>
            <w:proofErr w:type="spellStart"/>
            <w:r w:rsidRPr="00674DC2">
              <w:t>apts</w:t>
            </w:r>
            <w:proofErr w:type="spellEnd"/>
            <w:r w:rsidRPr="00674DC2">
              <w:t xml:space="preserve"> demolishing outbuildings 5 new residential units</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28B096C5" w14:textId="77777777" w:rsidR="00674DC2" w:rsidRPr="00674DC2" w:rsidRDefault="00674DC2" w:rsidP="00674DC2">
            <w:r w:rsidRPr="00674DC2">
              <w:t>Approved with conditions</w:t>
            </w:r>
          </w:p>
        </w:tc>
      </w:tr>
      <w:tr w:rsidR="00674DC2" w:rsidRPr="00674DC2" w14:paraId="230C4583"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F354DFE" w14:textId="77777777" w:rsidR="00674DC2" w:rsidRPr="00674DC2" w:rsidRDefault="00674DC2" w:rsidP="00674DC2">
            <w:r w:rsidRPr="00674DC2">
              <w:t>108674/LBC/22</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AFE0774" w14:textId="77777777" w:rsidR="00674DC2" w:rsidRPr="00674DC2" w:rsidRDefault="00674DC2" w:rsidP="00674DC2">
            <w:proofErr w:type="spellStart"/>
            <w:r w:rsidRPr="00674DC2">
              <w:t>Erlesdene</w:t>
            </w:r>
            <w:proofErr w:type="spellEnd"/>
            <w:r w:rsidRPr="00674DC2">
              <w:t>, Green Walk</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E70C27C" w14:textId="77777777" w:rsidR="00674DC2" w:rsidRPr="00674DC2" w:rsidRDefault="00674DC2" w:rsidP="00674DC2">
            <w:r w:rsidRPr="00674DC2">
              <w:t>Listed building consent</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6E1E49E" w14:textId="77777777" w:rsidR="00674DC2" w:rsidRPr="00674DC2" w:rsidRDefault="00674DC2" w:rsidP="00674DC2">
            <w:r w:rsidRPr="00674DC2">
              <w:t>Approved with conditions</w:t>
            </w:r>
          </w:p>
        </w:tc>
      </w:tr>
      <w:tr w:rsidR="00674DC2" w:rsidRPr="00674DC2" w14:paraId="5F6B6DAF"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28D36A57" w14:textId="77777777" w:rsidR="00674DC2" w:rsidRPr="00674DC2" w:rsidRDefault="00674DC2" w:rsidP="00674DC2">
            <w:r w:rsidRPr="00674DC2">
              <w:lastRenderedPageBreak/>
              <w:t>113532/HHA/24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51A3447A" w14:textId="77777777" w:rsidR="00674DC2" w:rsidRPr="00674DC2" w:rsidRDefault="00674DC2" w:rsidP="00674DC2">
            <w:r w:rsidRPr="00674DC2">
              <w:t>4 Westwood, St Margarets Road</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F86D0FC" w14:textId="77777777" w:rsidR="00674DC2" w:rsidRPr="00674DC2" w:rsidRDefault="00674DC2" w:rsidP="00674DC2">
            <w:r w:rsidRPr="00674DC2">
              <w:t>carport to internal space</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20C5D7D" w14:textId="77777777" w:rsidR="00674DC2" w:rsidRPr="00674DC2" w:rsidRDefault="00674DC2" w:rsidP="00674DC2">
            <w:r w:rsidRPr="00674DC2">
              <w:t>Approved with conditions</w:t>
            </w:r>
          </w:p>
        </w:tc>
      </w:tr>
      <w:tr w:rsidR="00674DC2" w:rsidRPr="00674DC2" w14:paraId="2563E45A"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75BB45B" w14:textId="77777777" w:rsidR="00674DC2" w:rsidRPr="00674DC2" w:rsidRDefault="00674DC2" w:rsidP="00674DC2">
            <w:r w:rsidRPr="00674DC2">
              <w:t>113625/HHA/24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5422E278" w14:textId="77777777" w:rsidR="00674DC2" w:rsidRPr="00674DC2" w:rsidRDefault="00674DC2" w:rsidP="00674DC2">
            <w:r w:rsidRPr="00674DC2">
              <w:t>Donnington, 32 Grange Road</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59570682" w14:textId="77777777" w:rsidR="00674DC2" w:rsidRPr="00674DC2" w:rsidRDefault="00674DC2" w:rsidP="00674DC2">
            <w:r w:rsidRPr="00674DC2">
              <w:t>Demolish garage and erect single storey side extension replace windows, wider vehicular access and new wider gate</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AA19F29" w14:textId="77777777" w:rsidR="00674DC2" w:rsidRPr="00674DC2" w:rsidRDefault="00674DC2" w:rsidP="00674DC2">
            <w:r w:rsidRPr="00674DC2">
              <w:t>Refused</w:t>
            </w:r>
          </w:p>
        </w:tc>
      </w:tr>
      <w:tr w:rsidR="00674DC2" w:rsidRPr="00674DC2" w14:paraId="55F1F632"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43C1F4D" w14:textId="77777777" w:rsidR="00674DC2" w:rsidRPr="00674DC2" w:rsidRDefault="00674DC2" w:rsidP="00674DC2">
            <w:r w:rsidRPr="00674DC2">
              <w:t>113826/HHA/24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11896ED8" w14:textId="77777777" w:rsidR="00674DC2" w:rsidRPr="00674DC2" w:rsidRDefault="00674DC2" w:rsidP="00674DC2">
            <w:r w:rsidRPr="00674DC2">
              <w:t>Chesham Place</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06E0BD7" w14:textId="77777777" w:rsidR="00674DC2" w:rsidRPr="00674DC2" w:rsidRDefault="00674DC2" w:rsidP="00674DC2">
            <w:r w:rsidRPr="00674DC2">
              <w:t>Widen gate significantly</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8C919DC" w14:textId="77777777" w:rsidR="00674DC2" w:rsidRPr="00674DC2" w:rsidRDefault="00674DC2" w:rsidP="00674DC2">
            <w:r w:rsidRPr="00674DC2">
              <w:t>Refused</w:t>
            </w:r>
          </w:p>
        </w:tc>
      </w:tr>
      <w:tr w:rsidR="00674DC2" w:rsidRPr="00674DC2" w14:paraId="383A79C7"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E7EBDF2" w14:textId="77777777" w:rsidR="00674DC2" w:rsidRPr="00674DC2" w:rsidRDefault="00674DC2" w:rsidP="00674DC2">
            <w:r w:rsidRPr="00674DC2">
              <w:t>113804/CPL/24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1F49C854" w14:textId="77777777" w:rsidR="00674DC2" w:rsidRPr="00674DC2" w:rsidRDefault="00674DC2" w:rsidP="00674DC2">
            <w:r w:rsidRPr="00674DC2">
              <w:t>33 Green Courts</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C970911" w14:textId="77777777" w:rsidR="00674DC2" w:rsidRPr="00674DC2" w:rsidRDefault="00674DC2" w:rsidP="00674DC2">
            <w:r w:rsidRPr="00674DC2">
              <w:t>new access – objection raised</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943C71C" w14:textId="77777777" w:rsidR="00674DC2" w:rsidRPr="00674DC2" w:rsidRDefault="00674DC2" w:rsidP="00674DC2">
            <w:r w:rsidRPr="00674DC2">
              <w:t>Approved</w:t>
            </w:r>
          </w:p>
        </w:tc>
      </w:tr>
      <w:tr w:rsidR="00674DC2" w:rsidRPr="00674DC2" w14:paraId="6A48D2BD"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65EA3D5" w14:textId="77777777" w:rsidR="00674DC2" w:rsidRPr="00674DC2" w:rsidRDefault="00674DC2" w:rsidP="00674DC2">
            <w:r w:rsidRPr="00674DC2">
              <w:t>113859/FUL/24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7BFE25E" w14:textId="77777777" w:rsidR="00674DC2" w:rsidRPr="00674DC2" w:rsidRDefault="00674DC2" w:rsidP="00674DC2">
            <w:r w:rsidRPr="00674DC2">
              <w:t>St. Margaret's church</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75C0EA2" w14:textId="77777777" w:rsidR="00674DC2" w:rsidRPr="00674DC2" w:rsidRDefault="00674DC2" w:rsidP="00674DC2">
            <w:r w:rsidRPr="00674DC2">
              <w:t>DCA new antennas + GPS node</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1AA3891" w14:textId="77777777" w:rsidR="00674DC2" w:rsidRPr="00674DC2" w:rsidRDefault="00674DC2" w:rsidP="00674DC2">
            <w:r w:rsidRPr="00674DC2">
              <w:t>Refused</w:t>
            </w:r>
          </w:p>
        </w:tc>
      </w:tr>
      <w:tr w:rsidR="00674DC2" w:rsidRPr="00674DC2" w14:paraId="4CDDF364"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6C9821E" w14:textId="77777777" w:rsidR="00674DC2" w:rsidRPr="00674DC2" w:rsidRDefault="00674DC2" w:rsidP="00674DC2">
            <w:r w:rsidRPr="00674DC2">
              <w:t>113872/VAR/24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B916A1F" w14:textId="77777777" w:rsidR="00674DC2" w:rsidRPr="00674DC2" w:rsidRDefault="00674DC2" w:rsidP="00674DC2">
            <w:r w:rsidRPr="00674DC2">
              <w:t xml:space="preserve">1 </w:t>
            </w:r>
            <w:proofErr w:type="spellStart"/>
            <w:r w:rsidRPr="00674DC2">
              <w:t>Bowgreen</w:t>
            </w:r>
            <w:proofErr w:type="spellEnd"/>
            <w:r w:rsidRPr="00674DC2">
              <w:t xml:space="preserve"> Road</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14A1346E" w14:textId="77777777" w:rsidR="00674DC2" w:rsidRPr="00674DC2" w:rsidRDefault="00674DC2" w:rsidP="00674DC2">
            <w:r w:rsidRPr="00674DC2">
              <w:t>BCA amending plans / 1 objection height + loss of light</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7651B88" w14:textId="77777777" w:rsidR="00674DC2" w:rsidRPr="00674DC2" w:rsidRDefault="00674DC2" w:rsidP="00674DC2">
            <w:r w:rsidRPr="00674DC2">
              <w:t>Approved with conditions</w:t>
            </w:r>
          </w:p>
        </w:tc>
      </w:tr>
      <w:tr w:rsidR="00674DC2" w:rsidRPr="00674DC2" w14:paraId="4A6DFEDD"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9CF2C00" w14:textId="77777777" w:rsidR="00674DC2" w:rsidRPr="00674DC2" w:rsidRDefault="00674DC2" w:rsidP="00674DC2">
            <w:r w:rsidRPr="00674DC2">
              <w:t>113950/HHA/24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1BD7F2B0" w14:textId="77777777" w:rsidR="00674DC2" w:rsidRPr="00674DC2" w:rsidRDefault="00674DC2" w:rsidP="00674DC2">
            <w:r w:rsidRPr="00674DC2">
              <w:t>Sunnydale, Bowdon Road</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68618FD" w14:textId="77777777" w:rsidR="00674DC2" w:rsidRPr="00674DC2" w:rsidRDefault="00674DC2" w:rsidP="00674DC2">
            <w:r w:rsidRPr="00674DC2">
              <w:t>single storey rear extension</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21796D97" w14:textId="77777777" w:rsidR="00674DC2" w:rsidRPr="00674DC2" w:rsidRDefault="00674DC2" w:rsidP="00674DC2">
            <w:r w:rsidRPr="00674DC2">
              <w:t>Approved with conditions</w:t>
            </w:r>
          </w:p>
        </w:tc>
      </w:tr>
      <w:tr w:rsidR="00674DC2" w:rsidRPr="00674DC2" w14:paraId="7FF38A90"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8D74949" w14:textId="77777777" w:rsidR="00674DC2" w:rsidRPr="00674DC2" w:rsidRDefault="00674DC2" w:rsidP="00674DC2">
            <w:r w:rsidRPr="00674DC2">
              <w:t>113490/HHA/24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6237006" w14:textId="77777777" w:rsidR="00674DC2" w:rsidRPr="00674DC2" w:rsidRDefault="00674DC2" w:rsidP="00674DC2">
            <w:r w:rsidRPr="00674DC2">
              <w:t>5 Higher Downs</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88D95C8" w14:textId="77777777" w:rsidR="00674DC2" w:rsidRPr="00674DC2" w:rsidRDefault="00674DC2" w:rsidP="00674DC2">
            <w:r w:rsidRPr="00674DC2">
              <w:t>2 storey side and rear extension</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AB80061" w14:textId="77777777" w:rsidR="00674DC2" w:rsidRPr="00674DC2" w:rsidRDefault="00674DC2" w:rsidP="00674DC2">
            <w:r w:rsidRPr="00674DC2">
              <w:t>Removed</w:t>
            </w:r>
          </w:p>
        </w:tc>
      </w:tr>
      <w:tr w:rsidR="00674DC2" w:rsidRPr="00674DC2" w14:paraId="151B1929"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D17A3EF" w14:textId="77777777" w:rsidR="00674DC2" w:rsidRPr="00674DC2" w:rsidRDefault="00674DC2" w:rsidP="00674DC2">
            <w:r w:rsidRPr="00674DC2">
              <w:t>113844/FUL/24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EF8D7C6" w14:textId="77777777" w:rsidR="00674DC2" w:rsidRPr="00674DC2" w:rsidRDefault="00674DC2" w:rsidP="00674DC2">
            <w:r w:rsidRPr="00674DC2">
              <w:t>Scriven House, Richmond Road</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B7A9980" w14:textId="77777777" w:rsidR="00674DC2" w:rsidRPr="00674DC2" w:rsidRDefault="00674DC2" w:rsidP="00674DC2">
            <w:r w:rsidRPr="00674DC2">
              <w:t>Office to residential</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95FA3C8" w14:textId="77777777" w:rsidR="00674DC2" w:rsidRPr="00674DC2" w:rsidRDefault="00674DC2" w:rsidP="00674DC2">
            <w:r w:rsidRPr="00674DC2">
              <w:t>Removed</w:t>
            </w:r>
          </w:p>
        </w:tc>
      </w:tr>
      <w:tr w:rsidR="00674DC2" w:rsidRPr="00674DC2" w14:paraId="112E82E6"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BA0E3C7" w14:textId="77777777" w:rsidR="00674DC2" w:rsidRPr="00674DC2" w:rsidRDefault="00674DC2" w:rsidP="00674DC2">
            <w:r w:rsidRPr="00674DC2">
              <w:t>113845/LBC/24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64F37BC" w14:textId="77777777" w:rsidR="00674DC2" w:rsidRPr="00674DC2" w:rsidRDefault="00674DC2" w:rsidP="00674DC2">
            <w:r w:rsidRPr="00674DC2">
              <w:t>Scriven House, Richmond Road</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581A1D75" w14:textId="77777777" w:rsidR="00674DC2" w:rsidRPr="00674DC2" w:rsidRDefault="00674DC2" w:rsidP="00674DC2">
            <w:r w:rsidRPr="00674DC2">
              <w:t>boundary wall = new vehicle access</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CE8FC93" w14:textId="77777777" w:rsidR="00674DC2" w:rsidRPr="00674DC2" w:rsidRDefault="00674DC2" w:rsidP="00674DC2">
            <w:r w:rsidRPr="00674DC2">
              <w:t>Removed</w:t>
            </w:r>
          </w:p>
        </w:tc>
      </w:tr>
    </w:tbl>
    <w:p w14:paraId="40606FD2" w14:textId="77777777" w:rsidR="00674DC2" w:rsidRPr="00674DC2" w:rsidRDefault="00674DC2" w:rsidP="00674DC2">
      <w:pPr>
        <w:rPr>
          <w:b/>
          <w:u w:val="single"/>
        </w:rPr>
      </w:pPr>
    </w:p>
    <w:p w14:paraId="4EAEA2F4" w14:textId="77777777" w:rsidR="00674DC2" w:rsidRPr="00674DC2" w:rsidRDefault="00674DC2" w:rsidP="00674DC2">
      <w:r w:rsidRPr="00674DC2">
        <w:rPr>
          <w:b/>
          <w:u w:val="single"/>
        </w:rPr>
        <w:t>4. New Planning Applications</w:t>
      </w:r>
      <w:r w:rsidRPr="00674DC2">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400"/>
        <w:gridCol w:w="4005"/>
        <w:gridCol w:w="1395"/>
      </w:tblGrid>
      <w:tr w:rsidR="00674DC2" w:rsidRPr="00674DC2" w14:paraId="60277C44"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1CAE586A" w14:textId="77777777" w:rsidR="00674DC2" w:rsidRPr="00674DC2" w:rsidRDefault="00674DC2" w:rsidP="00674DC2">
            <w:r w:rsidRPr="00674DC2">
              <w:t>113970/HHA/24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78291F4" w14:textId="77777777" w:rsidR="00674DC2" w:rsidRPr="00674DC2" w:rsidRDefault="00674DC2" w:rsidP="00674DC2">
            <w:r w:rsidRPr="00674DC2">
              <w:t>1 The Springs, Apartment 2</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1726275E" w14:textId="77777777" w:rsidR="00674DC2" w:rsidRPr="00674DC2" w:rsidRDefault="00674DC2" w:rsidP="00674DC2">
            <w:r w:rsidRPr="00674DC2">
              <w:t>Change window to double doors with Juliet balcony</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2DC0FFF1" w14:textId="77777777" w:rsidR="00674DC2" w:rsidRPr="00674DC2" w:rsidRDefault="00674DC2" w:rsidP="00674DC2">
            <w:r w:rsidRPr="00674DC2">
              <w:t>New – check with tree application same address</w:t>
            </w:r>
          </w:p>
        </w:tc>
      </w:tr>
      <w:tr w:rsidR="00674DC2" w:rsidRPr="00674DC2" w14:paraId="1ACA4332"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5D733FD" w14:textId="77777777" w:rsidR="00674DC2" w:rsidRPr="00674DC2" w:rsidRDefault="00674DC2" w:rsidP="00674DC2">
            <w:r w:rsidRPr="00674DC2">
              <w:t>113980/HHA/24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BF25159" w14:textId="77777777" w:rsidR="00674DC2" w:rsidRPr="00674DC2" w:rsidRDefault="00674DC2" w:rsidP="00674DC2">
            <w:proofErr w:type="spellStart"/>
            <w:r w:rsidRPr="00674DC2">
              <w:t>Bruera</w:t>
            </w:r>
            <w:proofErr w:type="spellEnd"/>
            <w:r w:rsidRPr="00674DC2">
              <w:t>, Heald Close</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A276E0A" w14:textId="77777777" w:rsidR="00674DC2" w:rsidRPr="00674DC2" w:rsidRDefault="00674DC2" w:rsidP="00674DC2">
            <w:r w:rsidRPr="00674DC2">
              <w:t>Solar panels not visible from road</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5B56402" w14:textId="77777777" w:rsidR="00674DC2" w:rsidRPr="00674DC2" w:rsidRDefault="00674DC2" w:rsidP="00674DC2">
            <w:r w:rsidRPr="00674DC2">
              <w:t>New</w:t>
            </w:r>
          </w:p>
        </w:tc>
      </w:tr>
      <w:tr w:rsidR="00674DC2" w:rsidRPr="00674DC2" w14:paraId="7D2CC561"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5C809DEB" w14:textId="77777777" w:rsidR="00674DC2" w:rsidRPr="00674DC2" w:rsidRDefault="00674DC2" w:rsidP="00674DC2">
            <w:r w:rsidRPr="00674DC2">
              <w:lastRenderedPageBreak/>
              <w:t>113852/HHA/24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D372885" w14:textId="77777777" w:rsidR="00674DC2" w:rsidRPr="00674DC2" w:rsidRDefault="00674DC2" w:rsidP="00674DC2">
            <w:r w:rsidRPr="00674DC2">
              <w:t>67b Langham Road</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581A6296" w14:textId="77777777" w:rsidR="00674DC2" w:rsidRPr="00674DC2" w:rsidRDefault="00674DC2" w:rsidP="00674DC2">
            <w:r w:rsidRPr="00674DC2">
              <w:t>Replace perished brickwork and replace roller shutter with door</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7450065" w14:textId="77777777" w:rsidR="00674DC2" w:rsidRPr="00674DC2" w:rsidRDefault="00674DC2" w:rsidP="00674DC2">
            <w:r w:rsidRPr="00674DC2">
              <w:t>New</w:t>
            </w:r>
          </w:p>
        </w:tc>
      </w:tr>
      <w:tr w:rsidR="00674DC2" w:rsidRPr="00674DC2" w14:paraId="567DE440"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99D1E43" w14:textId="77777777" w:rsidR="00674DC2" w:rsidRPr="00674DC2" w:rsidRDefault="00674DC2" w:rsidP="00674DC2">
            <w:r w:rsidRPr="00674DC2">
              <w:t>114041/HHA/24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5B9ECC47" w14:textId="77777777" w:rsidR="00674DC2" w:rsidRPr="00674DC2" w:rsidRDefault="00674DC2" w:rsidP="00674DC2">
            <w:r w:rsidRPr="00674DC2">
              <w:t>Big Tree House, Charcoal Road</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60F94C2" w14:textId="77777777" w:rsidR="00674DC2" w:rsidRPr="00674DC2" w:rsidRDefault="00674DC2" w:rsidP="00674DC2">
            <w:r w:rsidRPr="00674DC2">
              <w:t>Minor changes to works</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ECAD5EE" w14:textId="77777777" w:rsidR="00674DC2" w:rsidRPr="00674DC2" w:rsidRDefault="00674DC2" w:rsidP="00674DC2">
            <w:r w:rsidRPr="00674DC2">
              <w:t>New – outside CA</w:t>
            </w:r>
          </w:p>
        </w:tc>
      </w:tr>
      <w:tr w:rsidR="00674DC2" w:rsidRPr="00674DC2" w14:paraId="560C2099" w14:textId="77777777" w:rsidTr="00674DC2">
        <w:trPr>
          <w:trHeight w:val="400"/>
        </w:trPr>
        <w:tc>
          <w:tcPr>
            <w:tcW w:w="15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6AA4E75" w14:textId="77777777" w:rsidR="00674DC2" w:rsidRPr="00674DC2" w:rsidRDefault="00674DC2" w:rsidP="00674DC2">
            <w:r w:rsidRPr="00674DC2">
              <w:t>114232/HHA/24</w:t>
            </w:r>
          </w:p>
        </w:tc>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3E90A4DD" w14:textId="77777777" w:rsidR="00674DC2" w:rsidRPr="00674DC2" w:rsidRDefault="00674DC2" w:rsidP="00674DC2">
            <w:r w:rsidRPr="00674DC2">
              <w:t>3 Osbourne Place</w:t>
            </w:r>
          </w:p>
        </w:tc>
        <w:tc>
          <w:tcPr>
            <w:tcW w:w="400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4E117B44" w14:textId="77777777" w:rsidR="00674DC2" w:rsidRPr="00674DC2" w:rsidRDefault="00674DC2" w:rsidP="00674DC2">
            <w:r w:rsidRPr="00674DC2">
              <w:t>Demolition of conservatory, 2 storey extension</w:t>
            </w:r>
          </w:p>
        </w:tc>
        <w:tc>
          <w:tcPr>
            <w:tcW w:w="13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0FB2B666" w14:textId="77777777" w:rsidR="00674DC2" w:rsidRPr="00674DC2" w:rsidRDefault="00674DC2" w:rsidP="00674DC2">
            <w:r w:rsidRPr="00674DC2">
              <w:t>New – outside CA</w:t>
            </w:r>
          </w:p>
        </w:tc>
      </w:tr>
    </w:tbl>
    <w:p w14:paraId="2A4B7A9B" w14:textId="77777777" w:rsidR="00674DC2" w:rsidRPr="00674DC2" w:rsidRDefault="00674DC2" w:rsidP="00674DC2">
      <w:pPr>
        <w:rPr>
          <w:b/>
          <w:u w:val="single"/>
        </w:rPr>
      </w:pPr>
    </w:p>
    <w:p w14:paraId="2CAB4ACD" w14:textId="77777777" w:rsidR="00674DC2" w:rsidRPr="00674DC2" w:rsidRDefault="00674DC2" w:rsidP="00674DC2">
      <w:pPr>
        <w:rPr>
          <w:b/>
        </w:rPr>
      </w:pPr>
      <w:r w:rsidRPr="00674DC2">
        <w:rPr>
          <w:b/>
          <w:u w:val="single"/>
        </w:rPr>
        <w:t>5. Enforcement</w:t>
      </w:r>
      <w:r w:rsidRPr="00674DC2">
        <w:rPr>
          <w:b/>
        </w:rPr>
        <w:t xml:space="preserve"> </w:t>
      </w:r>
    </w:p>
    <w:p w14:paraId="426160AE" w14:textId="77777777" w:rsidR="00674DC2" w:rsidRPr="00674DC2" w:rsidRDefault="00674DC2" w:rsidP="00674DC2">
      <w:r w:rsidRPr="00674DC2">
        <w:t>Nothing new this month.</w:t>
      </w:r>
    </w:p>
    <w:p w14:paraId="2CC6D49F" w14:textId="77777777" w:rsidR="00674DC2" w:rsidRPr="00674DC2" w:rsidRDefault="00674DC2" w:rsidP="00674DC2">
      <w:r w:rsidRPr="00674DC2">
        <w:t>No formal update on enforcement request for school banners – but banners by church have been removed.</w:t>
      </w:r>
    </w:p>
    <w:p w14:paraId="62D79055" w14:textId="77777777" w:rsidR="00674DC2" w:rsidRPr="00674DC2" w:rsidRDefault="00674DC2" w:rsidP="00674DC2">
      <w:pPr>
        <w:rPr>
          <w:b/>
          <w:u w:val="single"/>
        </w:rPr>
      </w:pPr>
    </w:p>
    <w:p w14:paraId="02C8EC0B" w14:textId="77777777" w:rsidR="00674DC2" w:rsidRPr="00674DC2" w:rsidRDefault="00674DC2" w:rsidP="00674DC2">
      <w:pPr>
        <w:rPr>
          <w:b/>
          <w:u w:val="single"/>
        </w:rPr>
      </w:pPr>
      <w:r w:rsidRPr="00674DC2">
        <w:rPr>
          <w:b/>
          <w:u w:val="single"/>
        </w:rPr>
        <w:t>6. New Tree Applications Since Last Meeting</w:t>
      </w:r>
      <w:r w:rsidRPr="00674DC2">
        <w:t xml:space="preserve"> </w:t>
      </w: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20"/>
        <w:gridCol w:w="2445"/>
        <w:gridCol w:w="3990"/>
        <w:gridCol w:w="1365"/>
      </w:tblGrid>
      <w:tr w:rsidR="00674DC2" w:rsidRPr="00674DC2" w14:paraId="44ECA208" w14:textId="77777777" w:rsidTr="00674DC2">
        <w:trPr>
          <w:trHeight w:val="400"/>
        </w:trPr>
        <w:tc>
          <w:tcPr>
            <w:tcW w:w="162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tcPr>
          <w:p w14:paraId="71140955" w14:textId="77777777" w:rsidR="00674DC2" w:rsidRPr="00674DC2" w:rsidRDefault="00674DC2" w:rsidP="00674DC2"/>
        </w:tc>
        <w:tc>
          <w:tcPr>
            <w:tcW w:w="24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28B6E995" w14:textId="77777777" w:rsidR="00674DC2" w:rsidRPr="00674DC2" w:rsidRDefault="00674DC2" w:rsidP="00674DC2">
            <w:r w:rsidRPr="00674DC2">
              <w:t>33 Green Walk</w:t>
            </w:r>
          </w:p>
        </w:tc>
        <w:tc>
          <w:tcPr>
            <w:tcW w:w="39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0C2BD2AC" w14:textId="77777777" w:rsidR="00674DC2" w:rsidRPr="00674DC2" w:rsidRDefault="00674DC2" w:rsidP="00674DC2">
            <w:r w:rsidRPr="00674DC2">
              <w:t xml:space="preserve">Various works </w:t>
            </w:r>
          </w:p>
        </w:tc>
        <w:tc>
          <w:tcPr>
            <w:tcW w:w="13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083DC649" w14:textId="77777777" w:rsidR="00674DC2" w:rsidRPr="00674DC2" w:rsidRDefault="00674DC2" w:rsidP="00674DC2">
            <w:r w:rsidRPr="00674DC2">
              <w:t>New – Sue to object and speak to tree officer</w:t>
            </w:r>
          </w:p>
        </w:tc>
      </w:tr>
      <w:tr w:rsidR="00674DC2" w:rsidRPr="00674DC2" w14:paraId="6764500E" w14:textId="77777777" w:rsidTr="00674DC2">
        <w:trPr>
          <w:trHeight w:val="400"/>
        </w:trPr>
        <w:tc>
          <w:tcPr>
            <w:tcW w:w="162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tcPr>
          <w:p w14:paraId="4510D9A2" w14:textId="77777777" w:rsidR="00674DC2" w:rsidRPr="00674DC2" w:rsidRDefault="00674DC2" w:rsidP="00674DC2"/>
        </w:tc>
        <w:tc>
          <w:tcPr>
            <w:tcW w:w="24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3279F5B1" w14:textId="77777777" w:rsidR="00674DC2" w:rsidRPr="00674DC2" w:rsidRDefault="00674DC2" w:rsidP="00674DC2">
            <w:r w:rsidRPr="00674DC2">
              <w:t>Big Tree House, Charcoal Road</w:t>
            </w:r>
          </w:p>
        </w:tc>
        <w:tc>
          <w:tcPr>
            <w:tcW w:w="39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0BD358FA" w14:textId="77777777" w:rsidR="00674DC2" w:rsidRPr="00674DC2" w:rsidRDefault="00674DC2" w:rsidP="00674DC2">
            <w:r w:rsidRPr="00674DC2">
              <w:t>Removal of beech tree</w:t>
            </w:r>
          </w:p>
        </w:tc>
        <w:tc>
          <w:tcPr>
            <w:tcW w:w="13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460921D9" w14:textId="77777777" w:rsidR="00674DC2" w:rsidRPr="00674DC2" w:rsidRDefault="00674DC2" w:rsidP="00674DC2">
            <w:r w:rsidRPr="00674DC2">
              <w:t>New – outside CA – Sue to object</w:t>
            </w:r>
          </w:p>
        </w:tc>
      </w:tr>
      <w:tr w:rsidR="00674DC2" w:rsidRPr="00674DC2" w14:paraId="6D94A0BD" w14:textId="77777777" w:rsidTr="00674DC2">
        <w:trPr>
          <w:trHeight w:val="400"/>
        </w:trPr>
        <w:tc>
          <w:tcPr>
            <w:tcW w:w="162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tcPr>
          <w:p w14:paraId="0E601B34" w14:textId="77777777" w:rsidR="00674DC2" w:rsidRPr="00674DC2" w:rsidRDefault="00674DC2" w:rsidP="00674DC2"/>
        </w:tc>
        <w:tc>
          <w:tcPr>
            <w:tcW w:w="24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180065DF" w14:textId="77777777" w:rsidR="00674DC2" w:rsidRPr="00674DC2" w:rsidRDefault="00674DC2" w:rsidP="00674DC2">
            <w:r w:rsidRPr="00674DC2">
              <w:t>Oakleigh, Green Walk</w:t>
            </w:r>
          </w:p>
        </w:tc>
        <w:tc>
          <w:tcPr>
            <w:tcW w:w="39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6250D687" w14:textId="77777777" w:rsidR="00674DC2" w:rsidRPr="00674DC2" w:rsidRDefault="00674DC2" w:rsidP="00674DC2">
            <w:r w:rsidRPr="00674DC2">
              <w:t>30% reduction, but tree is decayed</w:t>
            </w:r>
          </w:p>
        </w:tc>
        <w:tc>
          <w:tcPr>
            <w:tcW w:w="13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hideMark/>
          </w:tcPr>
          <w:p w14:paraId="5242F3ED" w14:textId="77777777" w:rsidR="00674DC2" w:rsidRPr="00674DC2" w:rsidRDefault="00674DC2" w:rsidP="00674DC2">
            <w:r w:rsidRPr="00674DC2">
              <w:t xml:space="preserve">New </w:t>
            </w:r>
          </w:p>
        </w:tc>
      </w:tr>
    </w:tbl>
    <w:p w14:paraId="79E76419" w14:textId="77777777" w:rsidR="00674DC2" w:rsidRPr="00674DC2" w:rsidRDefault="00674DC2" w:rsidP="00674DC2">
      <w:r w:rsidRPr="00674DC2">
        <w:rPr>
          <w:b/>
          <w:u w:val="single"/>
        </w:rPr>
        <w:t>7. Traffic, Highways and Street Lighting</w:t>
      </w:r>
      <w:r w:rsidRPr="00674DC2">
        <w:t xml:space="preserve"> </w:t>
      </w:r>
    </w:p>
    <w:p w14:paraId="3CF81396" w14:textId="77777777" w:rsidR="00674DC2" w:rsidRPr="00674DC2" w:rsidRDefault="00674DC2" w:rsidP="00674DC2">
      <w:r w:rsidRPr="00674DC2">
        <w:t>Carried forward: Traffic monitoring in place in Bentinck / Woodville area – presumably following recent Regent Road and St Margaret’s Road works.</w:t>
      </w:r>
    </w:p>
    <w:p w14:paraId="141428C1" w14:textId="77777777" w:rsidR="00674DC2" w:rsidRPr="00674DC2" w:rsidRDefault="00674DC2" w:rsidP="00674DC2">
      <w:r w:rsidRPr="00674DC2">
        <w:t>Need to keep impact of A56 crossing under review.  Many complaints.  LH turns into and from St Margaret’s Rd for coaches are now very tight.  Coaches are waiting in Cavendish Rd, obscuring visibility of school crossing - carried forward.  NB.  A new pedestrian island has now been installed on the A56 for those crossing at the end of Green Walk - a huge safety improvement for walkers to Dunham Massey!</w:t>
      </w:r>
    </w:p>
    <w:p w14:paraId="646C1D9F" w14:textId="77777777" w:rsidR="00674DC2" w:rsidRPr="00674DC2" w:rsidRDefault="00674DC2" w:rsidP="00674DC2">
      <w:pPr>
        <w:rPr>
          <w:b/>
          <w:u w:val="single"/>
        </w:rPr>
      </w:pPr>
    </w:p>
    <w:p w14:paraId="22B94EBB" w14:textId="77777777" w:rsidR="00674DC2" w:rsidRPr="00674DC2" w:rsidRDefault="00674DC2" w:rsidP="00674DC2">
      <w:r w:rsidRPr="00674DC2">
        <w:rPr>
          <w:b/>
          <w:u w:val="single"/>
        </w:rPr>
        <w:t>8. Planning Proposals from outside Bowdon</w:t>
      </w:r>
      <w:r w:rsidRPr="00674DC2">
        <w:t xml:space="preserve"> </w:t>
      </w:r>
    </w:p>
    <w:p w14:paraId="3A0E19FA" w14:textId="77777777" w:rsidR="00674DC2" w:rsidRPr="00674DC2" w:rsidRDefault="00674DC2" w:rsidP="00674DC2">
      <w:r w:rsidRPr="00674DC2">
        <w:rPr>
          <w:b/>
        </w:rPr>
        <w:t xml:space="preserve">Airport </w:t>
      </w:r>
      <w:r w:rsidRPr="00674DC2">
        <w:t>–</w:t>
      </w:r>
      <w:r w:rsidRPr="00674DC2">
        <w:rPr>
          <w:b/>
        </w:rPr>
        <w:t xml:space="preserve"> </w:t>
      </w:r>
      <w:r w:rsidRPr="00674DC2">
        <w:t>Neil circulated update (below) which suggests a 5-month delay to April 2025 for next milestone and similar delays thereafter</w:t>
      </w:r>
    </w:p>
    <w:p w14:paraId="4A074E95" w14:textId="1EEF466C" w:rsidR="00674DC2" w:rsidRPr="00674DC2" w:rsidRDefault="00674DC2" w:rsidP="00674DC2">
      <w:r w:rsidRPr="00674DC2">
        <w:rPr>
          <w:noProof/>
        </w:rPr>
        <w:lastRenderedPageBreak/>
        <w:drawing>
          <wp:inline distT="0" distB="0" distL="0" distR="0" wp14:anchorId="40DAF48A" wp14:editId="2B66B9B6">
            <wp:extent cx="5730240" cy="4472940"/>
            <wp:effectExtent l="0" t="0" r="0" b="0"/>
            <wp:docPr id="1109628869" name="Picture 3"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ocument with text and numbe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4472940"/>
                    </a:xfrm>
                    <a:prstGeom prst="rect">
                      <a:avLst/>
                    </a:prstGeom>
                    <a:noFill/>
                    <a:ln>
                      <a:noFill/>
                    </a:ln>
                  </pic:spPr>
                </pic:pic>
              </a:graphicData>
            </a:graphic>
          </wp:inline>
        </w:drawing>
      </w:r>
    </w:p>
    <w:p w14:paraId="155E7DE7" w14:textId="77777777" w:rsidR="00674DC2" w:rsidRPr="00674DC2" w:rsidRDefault="00674DC2" w:rsidP="00674DC2"/>
    <w:p w14:paraId="6510BD3D" w14:textId="77777777" w:rsidR="00674DC2" w:rsidRPr="00674DC2" w:rsidRDefault="00674DC2" w:rsidP="00674DC2">
      <w:r w:rsidRPr="00674DC2">
        <w:rPr>
          <w:b/>
        </w:rPr>
        <w:t>HS2</w:t>
      </w:r>
      <w:r w:rsidRPr="00674DC2">
        <w:t xml:space="preserve"> (alternative schemes) - no update, awaiting decision by new Government</w:t>
      </w:r>
    </w:p>
    <w:p w14:paraId="4E38C173" w14:textId="77777777" w:rsidR="00674DC2" w:rsidRPr="00674DC2" w:rsidRDefault="00674DC2" w:rsidP="00674DC2">
      <w:pPr>
        <w:rPr>
          <w:b/>
        </w:rPr>
      </w:pPr>
      <w:r w:rsidRPr="00674DC2">
        <w:rPr>
          <w:b/>
        </w:rPr>
        <w:t>Tatton Motorway Service Station Ref 22/0872M</w:t>
      </w:r>
      <w:r w:rsidRPr="00674DC2">
        <w:t xml:space="preserve"> </w:t>
      </w:r>
    </w:p>
    <w:p w14:paraId="72622F04" w14:textId="77777777" w:rsidR="00674DC2" w:rsidRPr="00674DC2" w:rsidRDefault="00674DC2" w:rsidP="00674DC2">
      <w:pPr>
        <w:rPr>
          <w:b/>
          <w:u w:val="single"/>
        </w:rPr>
      </w:pPr>
      <w:hyperlink r:id="rId7" w:history="1">
        <w:r w:rsidRPr="00674DC2">
          <w:rPr>
            <w:rStyle w:val="Hyperlink"/>
            <w:b/>
          </w:rPr>
          <w:t>https://www.messengernewspapers.co.uk/news/24270265.tebay-style-m56-service-station-objectors-not-giving-up/</w:t>
        </w:r>
      </w:hyperlink>
    </w:p>
    <w:p w14:paraId="3BB2AF47" w14:textId="77777777" w:rsidR="00674DC2" w:rsidRPr="00674DC2" w:rsidRDefault="00674DC2" w:rsidP="00674DC2">
      <w:r w:rsidRPr="00674DC2">
        <w:t>Application called in by Secretary of State – Angela Rayner is now Secretary of State</w:t>
      </w:r>
    </w:p>
    <w:p w14:paraId="50FB1653" w14:textId="77777777" w:rsidR="00674DC2" w:rsidRPr="00674DC2" w:rsidRDefault="00674DC2" w:rsidP="00674DC2">
      <w:pPr>
        <w:rPr>
          <w:b/>
        </w:rPr>
      </w:pPr>
      <w:r w:rsidRPr="00674DC2">
        <w:rPr>
          <w:b/>
        </w:rPr>
        <w:t xml:space="preserve">Davenport Green </w:t>
      </w:r>
      <w:r w:rsidRPr="00674DC2">
        <w:rPr>
          <w:bCs/>
        </w:rPr>
        <w:t xml:space="preserve">– major housing proposal, 2,500 homes, schools, retail, employment – consultation closes 20 September 2024 </w:t>
      </w:r>
      <w:hyperlink r:id="rId8" w:history="1">
        <w:r w:rsidRPr="00674DC2">
          <w:rPr>
            <w:rStyle w:val="Hyperlink"/>
            <w:bCs/>
          </w:rPr>
          <w:t>https://davenportgreenconsultation.co.uk/</w:t>
        </w:r>
      </w:hyperlink>
      <w:r w:rsidRPr="00674DC2">
        <w:rPr>
          <w:bCs/>
        </w:rPr>
        <w:t xml:space="preserve"> </w:t>
      </w:r>
    </w:p>
    <w:p w14:paraId="4B945EB2" w14:textId="77777777" w:rsidR="00674DC2" w:rsidRPr="00674DC2" w:rsidRDefault="00674DC2" w:rsidP="00674DC2">
      <w:pPr>
        <w:rPr>
          <w:b/>
          <w:u w:val="single"/>
        </w:rPr>
      </w:pPr>
    </w:p>
    <w:p w14:paraId="1601A5C3" w14:textId="77777777" w:rsidR="00674DC2" w:rsidRPr="00674DC2" w:rsidRDefault="00674DC2" w:rsidP="00674DC2">
      <w:r w:rsidRPr="00674DC2">
        <w:rPr>
          <w:b/>
          <w:u w:val="single"/>
        </w:rPr>
        <w:t>9. Membership Secretary’s Report and Treasurer’s Report</w:t>
      </w:r>
      <w:r w:rsidRPr="00674DC2">
        <w:t xml:space="preserve"> </w:t>
      </w:r>
    </w:p>
    <w:p w14:paraId="5840EE2C" w14:textId="77777777" w:rsidR="00674DC2" w:rsidRPr="00674DC2" w:rsidRDefault="00674DC2" w:rsidP="00674DC2">
      <w:r w:rsidRPr="00674DC2">
        <w:t>No update this month</w:t>
      </w:r>
    </w:p>
    <w:p w14:paraId="4DFE0100" w14:textId="77777777" w:rsidR="00674DC2" w:rsidRPr="00674DC2" w:rsidRDefault="00674DC2" w:rsidP="00674DC2">
      <w:r w:rsidRPr="00674DC2">
        <w:t>Anthony and Mike to be added to bank account, Nigel to be removed.</w:t>
      </w:r>
    </w:p>
    <w:p w14:paraId="24792FDF" w14:textId="77777777" w:rsidR="00674DC2" w:rsidRPr="00674DC2" w:rsidRDefault="00674DC2" w:rsidP="00674DC2"/>
    <w:p w14:paraId="79418566" w14:textId="77777777" w:rsidR="00CD1669" w:rsidRDefault="00CD1669" w:rsidP="00674DC2">
      <w:pPr>
        <w:rPr>
          <w:b/>
          <w:u w:val="single"/>
        </w:rPr>
      </w:pPr>
    </w:p>
    <w:p w14:paraId="582E53CE" w14:textId="2ACC4360" w:rsidR="00674DC2" w:rsidRPr="00674DC2" w:rsidRDefault="00674DC2" w:rsidP="00674DC2">
      <w:r w:rsidRPr="00674DC2">
        <w:rPr>
          <w:b/>
          <w:u w:val="single"/>
        </w:rPr>
        <w:lastRenderedPageBreak/>
        <w:t>10.  Newsletter / Website</w:t>
      </w:r>
    </w:p>
    <w:p w14:paraId="0451DEDB" w14:textId="77777777" w:rsidR="00674DC2" w:rsidRPr="00674DC2" w:rsidRDefault="00674DC2" w:rsidP="00674DC2">
      <w:pPr>
        <w:rPr>
          <w:b/>
          <w:u w:val="single"/>
        </w:rPr>
      </w:pPr>
      <w:r w:rsidRPr="00674DC2">
        <w:t>Final draft committee minutes agreed between meetings and published on the website as it is updated.</w:t>
      </w:r>
    </w:p>
    <w:p w14:paraId="53DF22F1" w14:textId="77777777" w:rsidR="00674DC2" w:rsidRPr="00674DC2" w:rsidRDefault="00674DC2" w:rsidP="00674DC2">
      <w:pPr>
        <w:rPr>
          <w:b/>
          <w:u w:val="single"/>
        </w:rPr>
      </w:pPr>
    </w:p>
    <w:p w14:paraId="324C57E9" w14:textId="77777777" w:rsidR="00674DC2" w:rsidRPr="00674DC2" w:rsidRDefault="00674DC2" w:rsidP="00674DC2">
      <w:r w:rsidRPr="00674DC2">
        <w:rPr>
          <w:b/>
          <w:u w:val="single"/>
        </w:rPr>
        <w:t>11. Emails and other Member contacts</w:t>
      </w:r>
    </w:p>
    <w:p w14:paraId="35D54FC0" w14:textId="77777777" w:rsidR="00674DC2" w:rsidRPr="00674DC2" w:rsidRDefault="00674DC2" w:rsidP="00674DC2">
      <w:r w:rsidRPr="00674DC2">
        <w:t>Nothing this month</w:t>
      </w:r>
    </w:p>
    <w:p w14:paraId="536144E0" w14:textId="77777777" w:rsidR="00674DC2" w:rsidRPr="00674DC2" w:rsidRDefault="00674DC2" w:rsidP="00674DC2">
      <w:pPr>
        <w:rPr>
          <w:b/>
          <w:u w:val="single"/>
        </w:rPr>
      </w:pPr>
    </w:p>
    <w:p w14:paraId="559C3431" w14:textId="77777777" w:rsidR="00674DC2" w:rsidRPr="00674DC2" w:rsidRDefault="00674DC2" w:rsidP="00674DC2">
      <w:r w:rsidRPr="00674DC2">
        <w:rPr>
          <w:b/>
          <w:u w:val="single"/>
        </w:rPr>
        <w:t>12. AOB</w:t>
      </w:r>
      <w:r w:rsidRPr="00674DC2">
        <w:t xml:space="preserve"> </w:t>
      </w:r>
    </w:p>
    <w:p w14:paraId="648B2E70" w14:textId="77777777" w:rsidR="00674DC2" w:rsidRPr="00674DC2" w:rsidRDefault="00674DC2" w:rsidP="00674DC2">
      <w:r w:rsidRPr="00674DC2">
        <w:t>AGM – NM suggested approaching a speaker from Manchester Airport once the CAA new flightpath proposals have been published. AGM timing will therefore be dependent on timing of the publication and consultation - carried forward</w:t>
      </w:r>
    </w:p>
    <w:p w14:paraId="4A817B71" w14:textId="77777777" w:rsidR="00674DC2" w:rsidRPr="00674DC2" w:rsidRDefault="00674DC2" w:rsidP="00674DC2">
      <w:r w:rsidRPr="00674DC2">
        <w:t>24/04 - Need to confirm if AGM is a legal requirement - Nigel to confirm we have met our Charity Commission obligations as part of handover to Tony – carried forward</w:t>
      </w:r>
    </w:p>
    <w:p w14:paraId="64698872" w14:textId="77777777" w:rsidR="00674DC2" w:rsidRPr="00674DC2" w:rsidRDefault="00674DC2" w:rsidP="00674DC2">
      <w:r w:rsidRPr="00674DC2">
        <w:t>Potential uses for some of our funds:</w:t>
      </w:r>
    </w:p>
    <w:p w14:paraId="3FA47AEB" w14:textId="77777777" w:rsidR="00674DC2" w:rsidRPr="00674DC2" w:rsidRDefault="00674DC2" w:rsidP="00674DC2">
      <w:hyperlink r:id="rId9" w:history="1">
        <w:r w:rsidRPr="00674DC2">
          <w:rPr>
            <w:rStyle w:val="Hyperlink"/>
          </w:rPr>
          <w:t>https://sponsor.treesforstreets.org/provider/trafford-borough-council</w:t>
        </w:r>
      </w:hyperlink>
      <w:r w:rsidRPr="00674DC2">
        <w:t xml:space="preserve"> - could we match fund members who sponsor a tree - carried forward</w:t>
      </w:r>
    </w:p>
    <w:p w14:paraId="240C6CBA" w14:textId="77777777" w:rsidR="00674DC2" w:rsidRPr="00674DC2" w:rsidRDefault="00674DC2" w:rsidP="00674DC2">
      <w:r w:rsidRPr="00674DC2">
        <w:t>Grant scheme for walls vs trees to cover all or part of the cost difference - carried forward</w:t>
      </w:r>
    </w:p>
    <w:p w14:paraId="0BB3EFDE" w14:textId="77777777" w:rsidR="00674DC2" w:rsidRPr="00674DC2" w:rsidRDefault="00674DC2" w:rsidP="00674DC2">
      <w:pPr>
        <w:rPr>
          <w:b/>
          <w:u w:val="single"/>
        </w:rPr>
      </w:pPr>
    </w:p>
    <w:p w14:paraId="1105D864" w14:textId="77777777" w:rsidR="00674DC2" w:rsidRPr="00674DC2" w:rsidRDefault="00674DC2" w:rsidP="00674DC2">
      <w:r w:rsidRPr="00674DC2">
        <w:rPr>
          <w:b/>
          <w:u w:val="single"/>
        </w:rPr>
        <w:t>13. Dates and Time of Future Meetings</w:t>
      </w:r>
      <w:r w:rsidRPr="00674DC2">
        <w:t xml:space="preserve"> </w:t>
      </w:r>
    </w:p>
    <w:p w14:paraId="284B2568" w14:textId="77777777" w:rsidR="00674DC2" w:rsidRPr="00674DC2" w:rsidRDefault="00674DC2" w:rsidP="00674DC2">
      <w:pPr>
        <w:rPr>
          <w:bCs/>
        </w:rPr>
      </w:pPr>
      <w:r w:rsidRPr="00674DC2">
        <w:rPr>
          <w:bCs/>
        </w:rPr>
        <w:t xml:space="preserve">Tuesday 8 October – apologies from Gordon </w:t>
      </w:r>
    </w:p>
    <w:p w14:paraId="65E6DFA5" w14:textId="77777777" w:rsidR="00674DC2" w:rsidRPr="00674DC2" w:rsidRDefault="00674DC2" w:rsidP="00674DC2">
      <w:pPr>
        <w:rPr>
          <w:bCs/>
        </w:rPr>
      </w:pPr>
      <w:r w:rsidRPr="00674DC2">
        <w:rPr>
          <w:bCs/>
        </w:rPr>
        <w:t>Tuesday 12 November</w:t>
      </w:r>
    </w:p>
    <w:p w14:paraId="1E6D9078" w14:textId="77777777" w:rsidR="002B42BA" w:rsidRDefault="002B42BA"/>
    <w:sectPr w:rsidR="002B42BA" w:rsidSect="002B4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C2"/>
    <w:rsid w:val="002B42BA"/>
    <w:rsid w:val="005E443B"/>
    <w:rsid w:val="00674DC2"/>
    <w:rsid w:val="00CB218D"/>
    <w:rsid w:val="00CD1669"/>
    <w:rsid w:val="00D66138"/>
    <w:rsid w:val="00FE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C13A"/>
  <w15:chartTrackingRefBased/>
  <w15:docId w15:val="{4D67D72D-EC45-430E-8951-A5C5F2A7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DC2"/>
    <w:rPr>
      <w:color w:val="0000FF" w:themeColor="hyperlink"/>
      <w:u w:val="single"/>
    </w:rPr>
  </w:style>
  <w:style w:type="character" w:styleId="UnresolvedMention">
    <w:name w:val="Unresolved Mention"/>
    <w:basedOn w:val="DefaultParagraphFont"/>
    <w:uiPriority w:val="99"/>
    <w:semiHidden/>
    <w:unhideWhenUsed/>
    <w:rsid w:val="0067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69354">
      <w:bodyDiv w:val="1"/>
      <w:marLeft w:val="0"/>
      <w:marRight w:val="0"/>
      <w:marTop w:val="0"/>
      <w:marBottom w:val="0"/>
      <w:divBdr>
        <w:top w:val="none" w:sz="0" w:space="0" w:color="auto"/>
        <w:left w:val="none" w:sz="0" w:space="0" w:color="auto"/>
        <w:bottom w:val="none" w:sz="0" w:space="0" w:color="auto"/>
        <w:right w:val="none" w:sz="0" w:space="0" w:color="auto"/>
      </w:divBdr>
    </w:div>
    <w:div w:id="16864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enportgreenconsultation.co.uk/" TargetMode="External"/><Relationship Id="rId3" Type="http://schemas.openxmlformats.org/officeDocument/2006/relationships/webSettings" Target="webSettings.xml"/><Relationship Id="rId7" Type="http://schemas.openxmlformats.org/officeDocument/2006/relationships/hyperlink" Target="https://www.messengernewspapers.co.uk/news/24270265.tebay-style-m56-service-station-objectors-not-giving-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bowdonconservationgroup.co.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ponsor.treesforstreets.org/provider/trafford-boroug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Hagon</dc:creator>
  <cp:keywords/>
  <dc:description/>
  <cp:lastModifiedBy>Richard Hagon</cp:lastModifiedBy>
  <cp:revision>2</cp:revision>
  <dcterms:created xsi:type="dcterms:W3CDTF">2024-11-03T11:53:00Z</dcterms:created>
  <dcterms:modified xsi:type="dcterms:W3CDTF">2024-11-03T11:56:00Z</dcterms:modified>
</cp:coreProperties>
</file>